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A6FC" w14:textId="03A07213" w:rsidR="00274E27" w:rsidRPr="00274E27" w:rsidRDefault="00274E27" w:rsidP="00274E27">
      <w:pPr>
        <w:jc w:val="center"/>
        <w:rPr>
          <w:b/>
          <w:bCs/>
        </w:rPr>
      </w:pPr>
      <w:r w:rsidRPr="00274E27">
        <w:rPr>
          <w:b/>
          <w:bCs/>
          <w:noProof/>
        </w:rPr>
        <w:drawing>
          <wp:inline distT="0" distB="0" distL="0" distR="0" wp14:anchorId="4430A2CF" wp14:editId="5E83DC1F">
            <wp:extent cx="952500" cy="962025"/>
            <wp:effectExtent l="0" t="0" r="0" b="9525"/>
            <wp:docPr id="1287273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14:paraId="6570CF9B" w14:textId="77777777" w:rsidR="00274E27" w:rsidRDefault="00274E27" w:rsidP="00274E27">
      <w:pPr>
        <w:jc w:val="center"/>
        <w:rPr>
          <w:b/>
          <w:bCs/>
        </w:rPr>
      </w:pPr>
    </w:p>
    <w:p w14:paraId="34D58896" w14:textId="77777777" w:rsidR="00274E27" w:rsidRDefault="00274E27" w:rsidP="00274E27">
      <w:pPr>
        <w:rPr>
          <w:b/>
          <w:bCs/>
        </w:rPr>
      </w:pPr>
    </w:p>
    <w:p w14:paraId="6F5F4971" w14:textId="33D95D1A" w:rsidR="00274E27" w:rsidRPr="00274E27" w:rsidRDefault="00274E27" w:rsidP="00274E27">
      <w:pPr>
        <w:rPr>
          <w:b/>
          <w:bCs/>
        </w:rPr>
      </w:pPr>
      <w:r w:rsidRPr="00274E27">
        <w:rPr>
          <w:b/>
          <w:bCs/>
        </w:rPr>
        <w:t>Special Needs Assistants (SNA) Allocation Policy</w:t>
      </w:r>
    </w:p>
    <w:p w14:paraId="35916472" w14:textId="180D86E6" w:rsidR="00274E27" w:rsidRPr="00274E27" w:rsidRDefault="00274E27" w:rsidP="00274E27">
      <w:pPr>
        <w:rPr>
          <w:b/>
          <w:bCs/>
        </w:rPr>
      </w:pPr>
      <w:r>
        <w:rPr>
          <w:b/>
          <w:bCs/>
        </w:rPr>
        <w:t>Scoil Charthaigh Naofa Rahan</w:t>
      </w:r>
    </w:p>
    <w:p w14:paraId="25C72E93" w14:textId="77777777" w:rsidR="00274E27" w:rsidRPr="00274E27" w:rsidRDefault="00274E27" w:rsidP="00274E27">
      <w:pPr>
        <w:rPr>
          <w:b/>
          <w:bCs/>
        </w:rPr>
      </w:pPr>
      <w:r w:rsidRPr="00274E27">
        <w:rPr>
          <w:b/>
          <w:bCs/>
        </w:rPr>
        <w:t>1. Introduction</w:t>
      </w:r>
    </w:p>
    <w:p w14:paraId="655289FA" w14:textId="0CC74409" w:rsidR="00274E27" w:rsidRPr="00274E27" w:rsidRDefault="00274E27" w:rsidP="00274E27">
      <w:r w:rsidRPr="00274E27">
        <w:t xml:space="preserve">This policy outlines the procedures and principles governing the allocation of Special Needs Assistants (SNAs) within </w:t>
      </w:r>
      <w:r>
        <w:t>Scoil Charthaigh Naofa</w:t>
      </w:r>
      <w:r w:rsidRPr="00274E27">
        <w:t>, including the school’s five ASD Early Intervention Classes. The purpose of this policy is to ensure that SNA allocation is fair, transparent, child-centred, and responsive to the evolving needs of pupils and the school community.</w:t>
      </w:r>
    </w:p>
    <w:p w14:paraId="2A842E16" w14:textId="77777777" w:rsidR="00274E27" w:rsidRPr="00274E27" w:rsidRDefault="00274E27" w:rsidP="00274E27">
      <w:r w:rsidRPr="00274E27">
        <w:t>This policy is developed in line with relevant Department of Education circulars, the National Council for Special Education (NCSE) allocation model, and the school’s obligations to provide appropriate support to pupils with additional care needs.</w:t>
      </w:r>
    </w:p>
    <w:p w14:paraId="2BE8DBE8" w14:textId="77777777" w:rsidR="00274E27" w:rsidRPr="00274E27" w:rsidRDefault="00000000" w:rsidP="00274E27">
      <w:r>
        <w:pict w14:anchorId="2BC6944C">
          <v:rect id="_x0000_i1025" style="width:0;height:1.5pt" o:hralign="center" o:hrstd="t" o:hr="t" fillcolor="#a0a0a0" stroked="f"/>
        </w:pict>
      </w:r>
    </w:p>
    <w:p w14:paraId="1F492BEC" w14:textId="77777777" w:rsidR="00274E27" w:rsidRPr="00274E27" w:rsidRDefault="00274E27" w:rsidP="00274E27">
      <w:pPr>
        <w:rPr>
          <w:b/>
          <w:bCs/>
        </w:rPr>
      </w:pPr>
      <w:r w:rsidRPr="00274E27">
        <w:rPr>
          <w:b/>
          <w:bCs/>
        </w:rPr>
        <w:t>2. Scope</w:t>
      </w:r>
    </w:p>
    <w:p w14:paraId="5526D200" w14:textId="77777777" w:rsidR="00274E27" w:rsidRPr="00274E27" w:rsidRDefault="00274E27" w:rsidP="00274E27">
      <w:r w:rsidRPr="00274E27">
        <w:t>This policy applies to:</w:t>
      </w:r>
    </w:p>
    <w:p w14:paraId="4D533EF6" w14:textId="77777777" w:rsidR="00274E27" w:rsidRPr="00274E27" w:rsidRDefault="00274E27" w:rsidP="00274E27">
      <w:pPr>
        <w:numPr>
          <w:ilvl w:val="0"/>
          <w:numId w:val="1"/>
        </w:numPr>
      </w:pPr>
      <w:r w:rsidRPr="00274E27">
        <w:t xml:space="preserve">All SNAs employed by the school; </w:t>
      </w:r>
    </w:p>
    <w:p w14:paraId="0DA351F7" w14:textId="77777777" w:rsidR="00274E27" w:rsidRPr="00274E27" w:rsidRDefault="00274E27" w:rsidP="00274E27">
      <w:pPr>
        <w:numPr>
          <w:ilvl w:val="0"/>
          <w:numId w:val="1"/>
        </w:numPr>
      </w:pPr>
      <w:r w:rsidRPr="00274E27">
        <w:t xml:space="preserve">Mainstream classes where SNA support is allocated; </w:t>
      </w:r>
    </w:p>
    <w:p w14:paraId="4D8C281A" w14:textId="77777777" w:rsidR="00274E27" w:rsidRPr="00274E27" w:rsidRDefault="00274E27" w:rsidP="00274E27">
      <w:pPr>
        <w:numPr>
          <w:ilvl w:val="0"/>
          <w:numId w:val="1"/>
        </w:numPr>
      </w:pPr>
      <w:r w:rsidRPr="00274E27">
        <w:t xml:space="preserve">The five ASD Early Intervention Classes; </w:t>
      </w:r>
    </w:p>
    <w:p w14:paraId="14EB5034" w14:textId="77777777" w:rsidR="00274E27" w:rsidRPr="00274E27" w:rsidRDefault="00274E27" w:rsidP="00274E27">
      <w:pPr>
        <w:numPr>
          <w:ilvl w:val="0"/>
          <w:numId w:val="1"/>
        </w:numPr>
      </w:pPr>
      <w:r w:rsidRPr="00274E27">
        <w:t xml:space="preserve">The Principal, Deputy Principal, Board of Management, and teaching staff involved in allocation decisions. </w:t>
      </w:r>
    </w:p>
    <w:p w14:paraId="22709DCE" w14:textId="77777777" w:rsidR="00274E27" w:rsidRPr="00274E27" w:rsidRDefault="00000000" w:rsidP="00274E27">
      <w:r>
        <w:pict w14:anchorId="7C33F6CE">
          <v:rect id="_x0000_i1026" style="width:0;height:1.5pt" o:hralign="center" o:hrstd="t" o:hr="t" fillcolor="#a0a0a0" stroked="f"/>
        </w:pict>
      </w:r>
    </w:p>
    <w:p w14:paraId="5562A32E" w14:textId="77777777" w:rsidR="00274E27" w:rsidRPr="00274E27" w:rsidRDefault="00274E27" w:rsidP="00274E27">
      <w:pPr>
        <w:rPr>
          <w:b/>
          <w:bCs/>
        </w:rPr>
      </w:pPr>
      <w:r w:rsidRPr="00274E27">
        <w:rPr>
          <w:b/>
          <w:bCs/>
        </w:rPr>
        <w:t>3. Principles Underpinning Allocation</w:t>
      </w:r>
    </w:p>
    <w:p w14:paraId="441AF028" w14:textId="77777777" w:rsidR="00274E27" w:rsidRPr="00274E27" w:rsidRDefault="00274E27" w:rsidP="00274E27">
      <w:r w:rsidRPr="00274E27">
        <w:t>SNA allocation decisions shall be guided by the following principles:</w:t>
      </w:r>
    </w:p>
    <w:p w14:paraId="587BFD34" w14:textId="77777777" w:rsidR="00274E27" w:rsidRPr="00274E27" w:rsidRDefault="00274E27" w:rsidP="00274E27">
      <w:pPr>
        <w:numPr>
          <w:ilvl w:val="0"/>
          <w:numId w:val="2"/>
        </w:numPr>
      </w:pPr>
      <w:r w:rsidRPr="00274E27">
        <w:t xml:space="preserve">The care and support needs of the child are paramount; </w:t>
      </w:r>
    </w:p>
    <w:p w14:paraId="27ADA974" w14:textId="77777777" w:rsidR="00274E27" w:rsidRPr="00274E27" w:rsidRDefault="00274E27" w:rsidP="00274E27">
      <w:pPr>
        <w:numPr>
          <w:ilvl w:val="0"/>
          <w:numId w:val="2"/>
        </w:numPr>
      </w:pPr>
      <w:r w:rsidRPr="00274E27">
        <w:t xml:space="preserve">Allocation decisions shall support the effective functioning of classes and the wellbeing of pupils; </w:t>
      </w:r>
    </w:p>
    <w:p w14:paraId="4C4AA0C1" w14:textId="77777777" w:rsidR="00274E27" w:rsidRPr="00274E27" w:rsidRDefault="00274E27" w:rsidP="00274E27">
      <w:pPr>
        <w:numPr>
          <w:ilvl w:val="0"/>
          <w:numId w:val="2"/>
        </w:numPr>
      </w:pPr>
      <w:r w:rsidRPr="00274E27">
        <w:t xml:space="preserve">Allocation shall be fair, equitable, and consistent; </w:t>
      </w:r>
    </w:p>
    <w:p w14:paraId="6605EF3E" w14:textId="77777777" w:rsidR="00274E27" w:rsidRPr="00274E27" w:rsidRDefault="00274E27" w:rsidP="00274E27">
      <w:pPr>
        <w:numPr>
          <w:ilvl w:val="0"/>
          <w:numId w:val="2"/>
        </w:numPr>
      </w:pPr>
      <w:r w:rsidRPr="00274E27">
        <w:t xml:space="preserve">Allocation decisions remain the responsibility of school management; </w:t>
      </w:r>
    </w:p>
    <w:p w14:paraId="0CB80348" w14:textId="77777777" w:rsidR="00274E27" w:rsidRPr="00274E27" w:rsidRDefault="00274E27" w:rsidP="00274E27">
      <w:pPr>
        <w:numPr>
          <w:ilvl w:val="0"/>
          <w:numId w:val="2"/>
        </w:numPr>
      </w:pPr>
      <w:r w:rsidRPr="00274E27">
        <w:t xml:space="preserve">The school recognises the value of continuity and positive working relationships where appropriate; </w:t>
      </w:r>
    </w:p>
    <w:p w14:paraId="0A6287E6" w14:textId="77777777" w:rsidR="00274E27" w:rsidRPr="00274E27" w:rsidRDefault="00274E27" w:rsidP="00274E27">
      <w:pPr>
        <w:numPr>
          <w:ilvl w:val="0"/>
          <w:numId w:val="2"/>
        </w:numPr>
      </w:pPr>
      <w:r w:rsidRPr="00274E27">
        <w:lastRenderedPageBreak/>
        <w:t xml:space="preserve">Allocation decisions may change annually in response to pupil needs and school circumstances. </w:t>
      </w:r>
    </w:p>
    <w:p w14:paraId="01043283" w14:textId="77777777" w:rsidR="00274E27" w:rsidRPr="00274E27" w:rsidRDefault="00000000" w:rsidP="00274E27">
      <w:r>
        <w:pict w14:anchorId="70903CD0">
          <v:rect id="_x0000_i1027" style="width:0;height:1.5pt" o:hralign="center" o:hrstd="t" o:hr="t" fillcolor="#a0a0a0" stroked="f"/>
        </w:pict>
      </w:r>
    </w:p>
    <w:p w14:paraId="191288A9" w14:textId="77777777" w:rsidR="00274E27" w:rsidRPr="00274E27" w:rsidRDefault="00274E27" w:rsidP="00274E27">
      <w:pPr>
        <w:rPr>
          <w:b/>
          <w:bCs/>
        </w:rPr>
      </w:pPr>
      <w:r w:rsidRPr="00274E27">
        <w:rPr>
          <w:b/>
          <w:bCs/>
        </w:rPr>
        <w:t>4. Timing of Allocation</w:t>
      </w:r>
    </w:p>
    <w:p w14:paraId="7711704B" w14:textId="77777777" w:rsidR="00274E27" w:rsidRPr="00274E27" w:rsidRDefault="00274E27" w:rsidP="00274E27">
      <w:r w:rsidRPr="00274E27">
        <w:t>Class and SNA allocations cannot be finalised until the National Council for Special Education (NCSE) publishes and confirms the number of Special Needs Assistants allocated to the school for the relevant school year.</w:t>
      </w:r>
    </w:p>
    <w:p w14:paraId="730DDBBA" w14:textId="77777777" w:rsidR="00274E27" w:rsidRPr="00274E27" w:rsidRDefault="00274E27" w:rsidP="00274E27">
      <w:r w:rsidRPr="00274E27">
        <w:t>Following confirmation of the school’s allocation:</w:t>
      </w:r>
    </w:p>
    <w:p w14:paraId="75B35525" w14:textId="77777777" w:rsidR="00274E27" w:rsidRPr="00274E27" w:rsidRDefault="00274E27" w:rsidP="00274E27">
      <w:pPr>
        <w:numPr>
          <w:ilvl w:val="0"/>
          <w:numId w:val="3"/>
        </w:numPr>
      </w:pPr>
      <w:r w:rsidRPr="00274E27">
        <w:t xml:space="preserve">The </w:t>
      </w:r>
      <w:proofErr w:type="gramStart"/>
      <w:r w:rsidRPr="00274E27">
        <w:t>Principal</w:t>
      </w:r>
      <w:proofErr w:type="gramEnd"/>
      <w:r w:rsidRPr="00274E27">
        <w:t xml:space="preserve"> shall review pupil needs, class profiles, and staffing requirements; </w:t>
      </w:r>
    </w:p>
    <w:p w14:paraId="7BD65FE7" w14:textId="77777777" w:rsidR="00274E27" w:rsidRPr="00274E27" w:rsidRDefault="00274E27" w:rsidP="00274E27">
      <w:pPr>
        <w:numPr>
          <w:ilvl w:val="0"/>
          <w:numId w:val="3"/>
        </w:numPr>
      </w:pPr>
      <w:r w:rsidRPr="00274E27">
        <w:t xml:space="preserve">Proposed allocations shall be considered by school management; </w:t>
      </w:r>
    </w:p>
    <w:p w14:paraId="6A2A1DAC" w14:textId="77777777" w:rsidR="00274E27" w:rsidRPr="00274E27" w:rsidRDefault="00274E27" w:rsidP="00274E27">
      <w:pPr>
        <w:numPr>
          <w:ilvl w:val="0"/>
          <w:numId w:val="3"/>
        </w:numPr>
      </w:pPr>
      <w:r w:rsidRPr="00274E27">
        <w:t xml:space="preserve">SNAs shall be informed of allocations as early as practicable. </w:t>
      </w:r>
    </w:p>
    <w:p w14:paraId="6CC139F4" w14:textId="77777777" w:rsidR="00274E27" w:rsidRPr="00274E27" w:rsidRDefault="00274E27" w:rsidP="00274E27">
      <w:r w:rsidRPr="00274E27">
        <w:t>The school reserves the right to amend allocations during the school year where required by:</w:t>
      </w:r>
    </w:p>
    <w:p w14:paraId="4BD94A1D" w14:textId="77777777" w:rsidR="00274E27" w:rsidRPr="00274E27" w:rsidRDefault="00274E27" w:rsidP="00274E27">
      <w:pPr>
        <w:numPr>
          <w:ilvl w:val="0"/>
          <w:numId w:val="4"/>
        </w:numPr>
      </w:pPr>
      <w:r w:rsidRPr="00274E27">
        <w:t xml:space="preserve">Changing pupil needs; </w:t>
      </w:r>
    </w:p>
    <w:p w14:paraId="69FD19C4" w14:textId="77777777" w:rsidR="00274E27" w:rsidRPr="00274E27" w:rsidRDefault="00274E27" w:rsidP="00274E27">
      <w:pPr>
        <w:numPr>
          <w:ilvl w:val="0"/>
          <w:numId w:val="4"/>
        </w:numPr>
      </w:pPr>
      <w:r w:rsidRPr="00274E27">
        <w:t xml:space="preserve">Enrolment changes; </w:t>
      </w:r>
    </w:p>
    <w:p w14:paraId="2DD26F3D" w14:textId="77777777" w:rsidR="00274E27" w:rsidRPr="00274E27" w:rsidRDefault="00274E27" w:rsidP="00274E27">
      <w:pPr>
        <w:numPr>
          <w:ilvl w:val="0"/>
          <w:numId w:val="4"/>
        </w:numPr>
      </w:pPr>
      <w:r w:rsidRPr="00274E27">
        <w:t xml:space="preserve">Staffing changes; </w:t>
      </w:r>
    </w:p>
    <w:p w14:paraId="7D023460" w14:textId="77777777" w:rsidR="00274E27" w:rsidRPr="00274E27" w:rsidRDefault="00274E27" w:rsidP="00274E27">
      <w:pPr>
        <w:numPr>
          <w:ilvl w:val="0"/>
          <w:numId w:val="4"/>
        </w:numPr>
      </w:pPr>
      <w:r w:rsidRPr="00274E27">
        <w:t xml:space="preserve">NCSE directives; </w:t>
      </w:r>
    </w:p>
    <w:p w14:paraId="58A03013" w14:textId="77777777" w:rsidR="00274E27" w:rsidRPr="00274E27" w:rsidRDefault="00274E27" w:rsidP="00274E27">
      <w:pPr>
        <w:numPr>
          <w:ilvl w:val="0"/>
          <w:numId w:val="4"/>
        </w:numPr>
      </w:pPr>
      <w:r w:rsidRPr="00274E27">
        <w:t xml:space="preserve">Operational requirements of the school. </w:t>
      </w:r>
    </w:p>
    <w:p w14:paraId="146123A5" w14:textId="77777777" w:rsidR="00274E27" w:rsidRPr="00274E27" w:rsidRDefault="00000000" w:rsidP="00274E27">
      <w:r>
        <w:pict w14:anchorId="6879DAB1">
          <v:rect id="_x0000_i1028" style="width:0;height:1.5pt" o:hralign="center" o:hrstd="t" o:hr="t" fillcolor="#a0a0a0" stroked="f"/>
        </w:pict>
      </w:r>
    </w:p>
    <w:p w14:paraId="6DA12324" w14:textId="77777777" w:rsidR="00274E27" w:rsidRPr="00274E27" w:rsidRDefault="00274E27" w:rsidP="00274E27">
      <w:pPr>
        <w:rPr>
          <w:b/>
          <w:bCs/>
        </w:rPr>
      </w:pPr>
      <w:r w:rsidRPr="00274E27">
        <w:rPr>
          <w:b/>
          <w:bCs/>
        </w:rPr>
        <w:t>5. Criteria for Allocation</w:t>
      </w:r>
    </w:p>
    <w:p w14:paraId="59CE10BD" w14:textId="77777777" w:rsidR="00274E27" w:rsidRPr="00274E27" w:rsidRDefault="00274E27" w:rsidP="00274E27">
      <w:r w:rsidRPr="00274E27">
        <w:t>The following criteria may be considered when allocating SNAs to classes and pupils:</w:t>
      </w:r>
    </w:p>
    <w:p w14:paraId="51651BD2" w14:textId="77777777" w:rsidR="00274E27" w:rsidRPr="00274E27" w:rsidRDefault="00274E27" w:rsidP="00274E27">
      <w:pPr>
        <w:rPr>
          <w:b/>
          <w:bCs/>
        </w:rPr>
      </w:pPr>
      <w:r w:rsidRPr="00274E27">
        <w:rPr>
          <w:b/>
          <w:bCs/>
        </w:rPr>
        <w:t>5.1 Needs of the Child</w:t>
      </w:r>
    </w:p>
    <w:p w14:paraId="2EE9161D" w14:textId="77777777" w:rsidR="00274E27" w:rsidRPr="00274E27" w:rsidRDefault="00274E27" w:rsidP="00274E27">
      <w:r w:rsidRPr="00274E27">
        <w:t>Priority consideration shall be given to:</w:t>
      </w:r>
    </w:p>
    <w:p w14:paraId="3F0233AC" w14:textId="77777777" w:rsidR="00274E27" w:rsidRPr="00274E27" w:rsidRDefault="00274E27" w:rsidP="00274E27">
      <w:pPr>
        <w:numPr>
          <w:ilvl w:val="0"/>
          <w:numId w:val="5"/>
        </w:numPr>
      </w:pPr>
      <w:r w:rsidRPr="00274E27">
        <w:t xml:space="preserve">The assessed care needs of pupils; </w:t>
      </w:r>
    </w:p>
    <w:p w14:paraId="52851EDB" w14:textId="77777777" w:rsidR="00274E27" w:rsidRPr="00274E27" w:rsidRDefault="00274E27" w:rsidP="00274E27">
      <w:pPr>
        <w:numPr>
          <w:ilvl w:val="0"/>
          <w:numId w:val="5"/>
        </w:numPr>
      </w:pPr>
      <w:r w:rsidRPr="00274E27">
        <w:t xml:space="preserve">Medical, behavioural, communication, sensory, mobility, or intimate care needs; </w:t>
      </w:r>
    </w:p>
    <w:p w14:paraId="57FD9B70" w14:textId="77777777" w:rsidR="00274E27" w:rsidRPr="00274E27" w:rsidRDefault="00274E27" w:rsidP="00274E27">
      <w:pPr>
        <w:numPr>
          <w:ilvl w:val="0"/>
          <w:numId w:val="5"/>
        </w:numPr>
      </w:pPr>
      <w:r w:rsidRPr="00274E27">
        <w:t xml:space="preserve">Health and safety considerations; </w:t>
      </w:r>
    </w:p>
    <w:p w14:paraId="3740F666" w14:textId="77777777" w:rsidR="00274E27" w:rsidRPr="00274E27" w:rsidRDefault="00274E27" w:rsidP="00274E27">
      <w:pPr>
        <w:numPr>
          <w:ilvl w:val="0"/>
          <w:numId w:val="5"/>
        </w:numPr>
      </w:pPr>
      <w:r w:rsidRPr="00274E27">
        <w:t xml:space="preserve">The overall profile and complexity of needs within a class; </w:t>
      </w:r>
    </w:p>
    <w:p w14:paraId="5239714F" w14:textId="77777777" w:rsidR="00274E27" w:rsidRPr="00274E27" w:rsidRDefault="00274E27" w:rsidP="00274E27">
      <w:pPr>
        <w:numPr>
          <w:ilvl w:val="0"/>
          <w:numId w:val="5"/>
        </w:numPr>
      </w:pPr>
      <w:r w:rsidRPr="00274E27">
        <w:t xml:space="preserve">The need for consistency and stability for particular pupils where appropriate. </w:t>
      </w:r>
    </w:p>
    <w:p w14:paraId="00BCBDC4" w14:textId="77777777" w:rsidR="00274E27" w:rsidRPr="00274E27" w:rsidRDefault="00000000" w:rsidP="00274E27">
      <w:r>
        <w:pict w14:anchorId="25C79E21">
          <v:rect id="_x0000_i1029" style="width:0;height:1.5pt" o:hralign="center" o:hrstd="t" o:hr="t" fillcolor="#a0a0a0" stroked="f"/>
        </w:pict>
      </w:r>
    </w:p>
    <w:p w14:paraId="63C8C86A" w14:textId="77777777" w:rsidR="00274E27" w:rsidRPr="00274E27" w:rsidRDefault="00274E27" w:rsidP="00274E27">
      <w:pPr>
        <w:rPr>
          <w:b/>
          <w:bCs/>
        </w:rPr>
      </w:pPr>
      <w:r w:rsidRPr="00274E27">
        <w:rPr>
          <w:b/>
          <w:bCs/>
        </w:rPr>
        <w:t>5.2 Experience, Skills and Training</w:t>
      </w:r>
    </w:p>
    <w:p w14:paraId="28BD7DE6" w14:textId="77777777" w:rsidR="00274E27" w:rsidRPr="00274E27" w:rsidRDefault="00274E27" w:rsidP="00274E27">
      <w:r w:rsidRPr="00274E27">
        <w:t>Consideration may be given to:</w:t>
      </w:r>
    </w:p>
    <w:p w14:paraId="0893BB5F" w14:textId="77777777" w:rsidR="00274E27" w:rsidRPr="00274E27" w:rsidRDefault="00274E27" w:rsidP="00274E27">
      <w:pPr>
        <w:numPr>
          <w:ilvl w:val="0"/>
          <w:numId w:val="6"/>
        </w:numPr>
      </w:pPr>
      <w:r w:rsidRPr="00274E27">
        <w:t xml:space="preserve">Previous experience working in ASD settings; </w:t>
      </w:r>
    </w:p>
    <w:p w14:paraId="2687E4AF" w14:textId="77777777" w:rsidR="00274E27" w:rsidRPr="00274E27" w:rsidRDefault="00274E27" w:rsidP="00274E27">
      <w:pPr>
        <w:numPr>
          <w:ilvl w:val="0"/>
          <w:numId w:val="6"/>
        </w:numPr>
      </w:pPr>
      <w:r w:rsidRPr="00274E27">
        <w:t xml:space="preserve">Relevant professional development or specialist training; </w:t>
      </w:r>
    </w:p>
    <w:p w14:paraId="465CD7C1" w14:textId="77777777" w:rsidR="00274E27" w:rsidRPr="00274E27" w:rsidRDefault="00274E27" w:rsidP="00274E27">
      <w:pPr>
        <w:numPr>
          <w:ilvl w:val="0"/>
          <w:numId w:val="6"/>
        </w:numPr>
      </w:pPr>
      <w:r w:rsidRPr="00274E27">
        <w:lastRenderedPageBreak/>
        <w:t xml:space="preserve">Experience supporting pupils with specific care or behavioural needs; </w:t>
      </w:r>
    </w:p>
    <w:p w14:paraId="72CDDA35" w14:textId="77777777" w:rsidR="00274E27" w:rsidRPr="00274E27" w:rsidRDefault="00274E27" w:rsidP="00274E27">
      <w:pPr>
        <w:numPr>
          <w:ilvl w:val="0"/>
          <w:numId w:val="6"/>
        </w:numPr>
      </w:pPr>
      <w:r w:rsidRPr="00274E27">
        <w:t xml:space="preserve">Capacity to work effectively as part of a multidisciplinary and educational team. </w:t>
      </w:r>
    </w:p>
    <w:p w14:paraId="5E390DF3" w14:textId="77777777" w:rsidR="00274E27" w:rsidRPr="00274E27" w:rsidRDefault="00000000" w:rsidP="00274E27">
      <w:r>
        <w:pict w14:anchorId="760A2C0E">
          <v:rect id="_x0000_i1030" style="width:0;height:1.5pt" o:hralign="center" o:hrstd="t" o:hr="t" fillcolor="#a0a0a0" stroked="f"/>
        </w:pict>
      </w:r>
    </w:p>
    <w:p w14:paraId="4DD9164B" w14:textId="77777777" w:rsidR="00274E27" w:rsidRPr="00274E27" w:rsidRDefault="00274E27" w:rsidP="00274E27">
      <w:pPr>
        <w:rPr>
          <w:b/>
          <w:bCs/>
        </w:rPr>
      </w:pPr>
      <w:r w:rsidRPr="00274E27">
        <w:rPr>
          <w:b/>
          <w:bCs/>
        </w:rPr>
        <w:t>5.3 History of Class Allocation</w:t>
      </w:r>
    </w:p>
    <w:p w14:paraId="1C390E1F" w14:textId="77777777" w:rsidR="00274E27" w:rsidRPr="00274E27" w:rsidRDefault="00274E27" w:rsidP="00274E27">
      <w:r w:rsidRPr="00274E27">
        <w:t>The school may consider:</w:t>
      </w:r>
    </w:p>
    <w:p w14:paraId="53DF6AB1" w14:textId="77777777" w:rsidR="00274E27" w:rsidRPr="00274E27" w:rsidRDefault="00274E27" w:rsidP="00274E27">
      <w:pPr>
        <w:numPr>
          <w:ilvl w:val="0"/>
          <w:numId w:val="7"/>
        </w:numPr>
      </w:pPr>
      <w:r w:rsidRPr="00274E27">
        <w:t xml:space="preserve">Previous class placements and rotations; </w:t>
      </w:r>
    </w:p>
    <w:p w14:paraId="3D0CE151" w14:textId="77777777" w:rsidR="00274E27" w:rsidRPr="00274E27" w:rsidRDefault="00274E27" w:rsidP="00274E27">
      <w:pPr>
        <w:numPr>
          <w:ilvl w:val="0"/>
          <w:numId w:val="7"/>
        </w:numPr>
      </w:pPr>
      <w:r w:rsidRPr="00274E27">
        <w:t xml:space="preserve">The need to ensure fairness and equity across staff over time; </w:t>
      </w:r>
    </w:p>
    <w:p w14:paraId="322CB22C" w14:textId="77777777" w:rsidR="00274E27" w:rsidRPr="00274E27" w:rsidRDefault="00274E27" w:rsidP="00274E27">
      <w:pPr>
        <w:numPr>
          <w:ilvl w:val="0"/>
          <w:numId w:val="7"/>
        </w:numPr>
      </w:pPr>
      <w:r w:rsidRPr="00274E27">
        <w:t xml:space="preserve">The value of continuity for pupils and staff where beneficial; </w:t>
      </w:r>
    </w:p>
    <w:p w14:paraId="77BC2257" w14:textId="77777777" w:rsidR="00274E27" w:rsidRPr="00274E27" w:rsidRDefault="00274E27" w:rsidP="00274E27">
      <w:pPr>
        <w:numPr>
          <w:ilvl w:val="0"/>
          <w:numId w:val="7"/>
        </w:numPr>
      </w:pPr>
      <w:r w:rsidRPr="00274E27">
        <w:t xml:space="preserve">Opportunities for staff to gain experience across different settings. </w:t>
      </w:r>
    </w:p>
    <w:p w14:paraId="077E5414" w14:textId="77777777" w:rsidR="00274E27" w:rsidRPr="00274E27" w:rsidRDefault="00274E27" w:rsidP="00274E27">
      <w:r w:rsidRPr="00274E27">
        <w:t>No staff member shall have an automatic entitlement to remain in a particular class or setting from year to year.</w:t>
      </w:r>
    </w:p>
    <w:p w14:paraId="146C291B" w14:textId="77777777" w:rsidR="00274E27" w:rsidRPr="00274E27" w:rsidRDefault="00000000" w:rsidP="00274E27">
      <w:r>
        <w:pict w14:anchorId="7F490DA4">
          <v:rect id="_x0000_i1031" style="width:0;height:1.5pt" o:hralign="center" o:hrstd="t" o:hr="t" fillcolor="#a0a0a0" stroked="f"/>
        </w:pict>
      </w:r>
    </w:p>
    <w:p w14:paraId="1471C03C" w14:textId="77777777" w:rsidR="00274E27" w:rsidRPr="00274E27" w:rsidRDefault="00274E27" w:rsidP="00274E27">
      <w:pPr>
        <w:rPr>
          <w:b/>
          <w:bCs/>
        </w:rPr>
      </w:pPr>
      <w:r w:rsidRPr="00274E27">
        <w:rPr>
          <w:b/>
          <w:bCs/>
        </w:rPr>
        <w:t>5.4 Personal Circumstances of the SNA</w:t>
      </w:r>
    </w:p>
    <w:p w14:paraId="6AE885F3" w14:textId="77777777" w:rsidR="00274E27" w:rsidRPr="00274E27" w:rsidRDefault="00274E27" w:rsidP="00274E27">
      <w:r w:rsidRPr="00274E27">
        <w:t>Where practicable and appropriate, the school may consider personal circumstances including:</w:t>
      </w:r>
    </w:p>
    <w:p w14:paraId="7567B868" w14:textId="77777777" w:rsidR="00274E27" w:rsidRPr="00274E27" w:rsidRDefault="00274E27" w:rsidP="00274E27">
      <w:pPr>
        <w:numPr>
          <w:ilvl w:val="0"/>
          <w:numId w:val="8"/>
        </w:numPr>
      </w:pPr>
      <w:r w:rsidRPr="00274E27">
        <w:t xml:space="preserve">Health considerations; </w:t>
      </w:r>
    </w:p>
    <w:p w14:paraId="271A54CF" w14:textId="77777777" w:rsidR="00274E27" w:rsidRPr="00274E27" w:rsidRDefault="00274E27" w:rsidP="00274E27">
      <w:pPr>
        <w:numPr>
          <w:ilvl w:val="0"/>
          <w:numId w:val="8"/>
        </w:numPr>
      </w:pPr>
      <w:r w:rsidRPr="00274E27">
        <w:t xml:space="preserve">Family circumstances; </w:t>
      </w:r>
    </w:p>
    <w:p w14:paraId="383459BF" w14:textId="77777777" w:rsidR="00274E27" w:rsidRPr="00274E27" w:rsidRDefault="00274E27" w:rsidP="00274E27">
      <w:pPr>
        <w:numPr>
          <w:ilvl w:val="0"/>
          <w:numId w:val="8"/>
        </w:numPr>
      </w:pPr>
      <w:r w:rsidRPr="00274E27">
        <w:t xml:space="preserve">Career development needs; </w:t>
      </w:r>
    </w:p>
    <w:p w14:paraId="4B63D857" w14:textId="77777777" w:rsidR="00274E27" w:rsidRPr="00274E27" w:rsidRDefault="00274E27" w:rsidP="00274E27">
      <w:pPr>
        <w:numPr>
          <w:ilvl w:val="0"/>
          <w:numId w:val="8"/>
        </w:numPr>
      </w:pPr>
      <w:r w:rsidRPr="00274E27">
        <w:t xml:space="preserve">Requests submitted by SNAs regarding placement preferences. </w:t>
      </w:r>
    </w:p>
    <w:p w14:paraId="506F6748" w14:textId="77777777" w:rsidR="00274E27" w:rsidRPr="00274E27" w:rsidRDefault="00274E27" w:rsidP="00274E27">
      <w:r w:rsidRPr="00274E27">
        <w:t>While every effort will be made to accommodate reasonable requests, the needs of pupils and the operational requirements of the school shall take precedence.</w:t>
      </w:r>
    </w:p>
    <w:p w14:paraId="5CDA21A7" w14:textId="77777777" w:rsidR="00274E27" w:rsidRPr="00274E27" w:rsidRDefault="00000000" w:rsidP="00274E27">
      <w:r>
        <w:pict w14:anchorId="309D56D2">
          <v:rect id="_x0000_i1032" style="width:0;height:1.5pt" o:hralign="center" o:hrstd="t" o:hr="t" fillcolor="#a0a0a0" stroked="f"/>
        </w:pict>
      </w:r>
    </w:p>
    <w:p w14:paraId="3749DE1B" w14:textId="77777777" w:rsidR="00274E27" w:rsidRPr="00274E27" w:rsidRDefault="00274E27" w:rsidP="00274E27">
      <w:pPr>
        <w:rPr>
          <w:b/>
          <w:bCs/>
        </w:rPr>
      </w:pPr>
      <w:r w:rsidRPr="00274E27">
        <w:rPr>
          <w:b/>
          <w:bCs/>
        </w:rPr>
        <w:t>6. ASD Early Intervention Classes</w:t>
      </w:r>
    </w:p>
    <w:p w14:paraId="27DA94DE" w14:textId="77777777" w:rsidR="00274E27" w:rsidRPr="00274E27" w:rsidRDefault="00274E27" w:rsidP="00274E27">
      <w:r w:rsidRPr="00274E27">
        <w:t>Given the specialised nature of the school’s five ASD Early Intervention Classes, allocations may additionally consider:</w:t>
      </w:r>
    </w:p>
    <w:p w14:paraId="078DC113" w14:textId="77777777" w:rsidR="00274E27" w:rsidRPr="00274E27" w:rsidRDefault="00274E27" w:rsidP="00274E27">
      <w:pPr>
        <w:numPr>
          <w:ilvl w:val="0"/>
          <w:numId w:val="9"/>
        </w:numPr>
      </w:pPr>
      <w:r w:rsidRPr="00274E27">
        <w:t xml:space="preserve">Experience in autism-specific supports and methodologies; </w:t>
      </w:r>
    </w:p>
    <w:p w14:paraId="6434A0C2" w14:textId="77777777" w:rsidR="00274E27" w:rsidRPr="00274E27" w:rsidRDefault="00274E27" w:rsidP="00274E27">
      <w:pPr>
        <w:numPr>
          <w:ilvl w:val="0"/>
          <w:numId w:val="9"/>
        </w:numPr>
      </w:pPr>
      <w:r w:rsidRPr="00274E27">
        <w:t xml:space="preserve">Ability to support communication systems and sensory regulation; </w:t>
      </w:r>
    </w:p>
    <w:p w14:paraId="52082EC8" w14:textId="77777777" w:rsidR="00274E27" w:rsidRPr="00274E27" w:rsidRDefault="00274E27" w:rsidP="00274E27">
      <w:pPr>
        <w:numPr>
          <w:ilvl w:val="0"/>
          <w:numId w:val="9"/>
        </w:numPr>
      </w:pPr>
      <w:r w:rsidRPr="00274E27">
        <w:t xml:space="preserve">Capacity to work within structured and team-based environments; </w:t>
      </w:r>
    </w:p>
    <w:p w14:paraId="1EF7959C" w14:textId="77777777" w:rsidR="00274E27" w:rsidRPr="00274E27" w:rsidRDefault="00274E27" w:rsidP="00274E27">
      <w:pPr>
        <w:numPr>
          <w:ilvl w:val="0"/>
          <w:numId w:val="9"/>
        </w:numPr>
      </w:pPr>
      <w:r w:rsidRPr="00274E27">
        <w:t xml:space="preserve">The balance of experience across the ASD teams. </w:t>
      </w:r>
    </w:p>
    <w:p w14:paraId="1B334B2E" w14:textId="77777777" w:rsidR="00274E27" w:rsidRPr="00274E27" w:rsidRDefault="00274E27" w:rsidP="00274E27">
      <w:r w:rsidRPr="00274E27">
        <w:t>The school recognises the importance of both continuity and professional rotation within ASD settings.</w:t>
      </w:r>
    </w:p>
    <w:p w14:paraId="19D7DE75" w14:textId="77777777" w:rsidR="00274E27" w:rsidRPr="00274E27" w:rsidRDefault="00000000" w:rsidP="00274E27">
      <w:r>
        <w:pict w14:anchorId="1F189513">
          <v:rect id="_x0000_i1033" style="width:0;height:1.5pt" o:hralign="center" o:hrstd="t" o:hr="t" fillcolor="#a0a0a0" stroked="f"/>
        </w:pict>
      </w:r>
    </w:p>
    <w:p w14:paraId="4EC290CC" w14:textId="77777777" w:rsidR="00274E27" w:rsidRPr="00274E27" w:rsidRDefault="00274E27" w:rsidP="00274E27">
      <w:pPr>
        <w:rPr>
          <w:b/>
          <w:bCs/>
        </w:rPr>
      </w:pPr>
      <w:r w:rsidRPr="00274E27">
        <w:rPr>
          <w:b/>
          <w:bCs/>
        </w:rPr>
        <w:t>7. Decision-Making Process</w:t>
      </w:r>
    </w:p>
    <w:p w14:paraId="1939C35E" w14:textId="77777777" w:rsidR="00274E27" w:rsidRPr="00274E27" w:rsidRDefault="00274E27" w:rsidP="00274E27">
      <w:r w:rsidRPr="00274E27">
        <w:lastRenderedPageBreak/>
        <w:t xml:space="preserve">The allocation of SNA roles, duties, classes, and responsibilities is entirely the responsibility of the </w:t>
      </w:r>
      <w:proofErr w:type="gramStart"/>
      <w:r w:rsidRPr="00274E27">
        <w:t>Principal</w:t>
      </w:r>
      <w:proofErr w:type="gramEnd"/>
      <w:r w:rsidRPr="00274E27">
        <w:t>.</w:t>
      </w:r>
    </w:p>
    <w:p w14:paraId="5808BE25" w14:textId="77777777" w:rsidR="00274E27" w:rsidRPr="00274E27" w:rsidRDefault="00274E27" w:rsidP="00274E27">
      <w:r w:rsidRPr="00274E27">
        <w:t xml:space="preserve">In making allocation decisions, the </w:t>
      </w:r>
      <w:proofErr w:type="gramStart"/>
      <w:r w:rsidRPr="00274E27">
        <w:t>Principal</w:t>
      </w:r>
      <w:proofErr w:type="gramEnd"/>
      <w:r w:rsidRPr="00274E27">
        <w:t xml:space="preserve"> may consult with relevant school personnel where appropriate and shall consider:</w:t>
      </w:r>
    </w:p>
    <w:p w14:paraId="627378D7" w14:textId="77777777" w:rsidR="00274E27" w:rsidRPr="00274E27" w:rsidRDefault="00274E27" w:rsidP="00274E27">
      <w:pPr>
        <w:numPr>
          <w:ilvl w:val="0"/>
          <w:numId w:val="11"/>
        </w:numPr>
      </w:pPr>
      <w:r w:rsidRPr="00274E27">
        <w:t xml:space="preserve">The care and support needs of pupils; </w:t>
      </w:r>
    </w:p>
    <w:p w14:paraId="02EFC36D" w14:textId="77777777" w:rsidR="00274E27" w:rsidRPr="00274E27" w:rsidRDefault="00274E27" w:rsidP="00274E27">
      <w:pPr>
        <w:numPr>
          <w:ilvl w:val="0"/>
          <w:numId w:val="11"/>
        </w:numPr>
      </w:pPr>
      <w:r w:rsidRPr="00274E27">
        <w:t xml:space="preserve">The operational needs of the school; </w:t>
      </w:r>
    </w:p>
    <w:p w14:paraId="4328CE9E" w14:textId="77777777" w:rsidR="00274E27" w:rsidRPr="00274E27" w:rsidRDefault="00274E27" w:rsidP="00274E27">
      <w:pPr>
        <w:numPr>
          <w:ilvl w:val="0"/>
          <w:numId w:val="11"/>
        </w:numPr>
      </w:pPr>
      <w:r w:rsidRPr="00274E27">
        <w:t xml:space="preserve">The effective functioning of classes and support teams; </w:t>
      </w:r>
    </w:p>
    <w:p w14:paraId="0F8B48B6" w14:textId="77777777" w:rsidR="00274E27" w:rsidRPr="00274E27" w:rsidRDefault="00274E27" w:rsidP="00274E27">
      <w:pPr>
        <w:numPr>
          <w:ilvl w:val="0"/>
          <w:numId w:val="11"/>
        </w:numPr>
      </w:pPr>
      <w:r w:rsidRPr="00274E27">
        <w:t xml:space="preserve">The criteria outlined in this policy. </w:t>
      </w:r>
    </w:p>
    <w:p w14:paraId="6D713945" w14:textId="77777777" w:rsidR="00274E27" w:rsidRPr="00274E27" w:rsidRDefault="00274E27" w:rsidP="00274E27">
      <w:r w:rsidRPr="00274E27">
        <w:t xml:space="preserve">The Board of Management delegates responsibility for day-to-day staffing and allocation decisions to the </w:t>
      </w:r>
      <w:proofErr w:type="gramStart"/>
      <w:r w:rsidRPr="00274E27">
        <w:t>Principal</w:t>
      </w:r>
      <w:proofErr w:type="gramEnd"/>
      <w:r w:rsidRPr="00274E27">
        <w:t>.</w:t>
      </w:r>
    </w:p>
    <w:p w14:paraId="2BAEED06" w14:textId="77777777" w:rsidR="00274E27" w:rsidRPr="00274E27" w:rsidRDefault="00274E27" w:rsidP="00274E27">
      <w:r w:rsidRPr="00274E27">
        <w:t>All allocation decisions are made in the best interests of pupils and the school as a whole.</w:t>
      </w:r>
    </w:p>
    <w:p w14:paraId="2D94C65E" w14:textId="77777777" w:rsidR="00274E27" w:rsidRPr="00274E27" w:rsidRDefault="00000000" w:rsidP="00274E27">
      <w:r>
        <w:pict w14:anchorId="0D1BCB21">
          <v:rect id="_x0000_i1034" style="width:0;height:1.5pt" o:hralign="center" o:hrstd="t" o:hr="t" fillcolor="#a0a0a0" stroked="f"/>
        </w:pict>
      </w:r>
    </w:p>
    <w:p w14:paraId="3F8ADAEA" w14:textId="77777777" w:rsidR="00274E27" w:rsidRPr="00274E27" w:rsidRDefault="00274E27" w:rsidP="00274E27">
      <w:pPr>
        <w:rPr>
          <w:b/>
          <w:bCs/>
        </w:rPr>
      </w:pPr>
      <w:r w:rsidRPr="00274E27">
        <w:rPr>
          <w:b/>
          <w:bCs/>
        </w:rPr>
        <w:t>8. Review of Allocations</w:t>
      </w:r>
    </w:p>
    <w:p w14:paraId="4CFD29E2" w14:textId="77777777" w:rsidR="00274E27" w:rsidRPr="00274E27" w:rsidRDefault="00274E27" w:rsidP="00274E27">
      <w:r w:rsidRPr="00274E27">
        <w:t>SNA allocations may be reviewed:</w:t>
      </w:r>
    </w:p>
    <w:p w14:paraId="273CAC01" w14:textId="7EF32CD7" w:rsidR="00274E27" w:rsidRPr="00274E27" w:rsidRDefault="00274E27" w:rsidP="00274E27">
      <w:pPr>
        <w:numPr>
          <w:ilvl w:val="0"/>
          <w:numId w:val="10"/>
        </w:numPr>
      </w:pPr>
      <w:r>
        <w:t>Termly</w:t>
      </w:r>
      <w:r w:rsidRPr="00274E27">
        <w:t xml:space="preserve">; </w:t>
      </w:r>
    </w:p>
    <w:p w14:paraId="5D9F613A" w14:textId="77777777" w:rsidR="00274E27" w:rsidRPr="00274E27" w:rsidRDefault="00274E27" w:rsidP="00274E27">
      <w:pPr>
        <w:numPr>
          <w:ilvl w:val="0"/>
          <w:numId w:val="10"/>
        </w:numPr>
      </w:pPr>
      <w:r w:rsidRPr="00274E27">
        <w:t xml:space="preserve">Following changes in pupil enrolment or needs; </w:t>
      </w:r>
    </w:p>
    <w:p w14:paraId="4661D71F" w14:textId="77777777" w:rsidR="00274E27" w:rsidRPr="00274E27" w:rsidRDefault="00274E27" w:rsidP="00274E27">
      <w:pPr>
        <w:numPr>
          <w:ilvl w:val="0"/>
          <w:numId w:val="10"/>
        </w:numPr>
      </w:pPr>
      <w:r w:rsidRPr="00274E27">
        <w:t xml:space="preserve">Following changes in staffing; </w:t>
      </w:r>
    </w:p>
    <w:p w14:paraId="32868D10" w14:textId="77777777" w:rsidR="00274E27" w:rsidRPr="00274E27" w:rsidRDefault="00274E27" w:rsidP="00274E27">
      <w:pPr>
        <w:numPr>
          <w:ilvl w:val="0"/>
          <w:numId w:val="10"/>
        </w:numPr>
      </w:pPr>
      <w:r w:rsidRPr="00274E27">
        <w:t xml:space="preserve">Where operational or educational needs require adjustment. </w:t>
      </w:r>
    </w:p>
    <w:p w14:paraId="6EDE7F9E" w14:textId="77777777" w:rsidR="00274E27" w:rsidRPr="00274E27" w:rsidRDefault="00274E27" w:rsidP="00274E27">
      <w:r w:rsidRPr="00274E27">
        <w:t xml:space="preserve">The </w:t>
      </w:r>
      <w:proofErr w:type="gramStart"/>
      <w:r w:rsidRPr="00274E27">
        <w:t>Principal</w:t>
      </w:r>
      <w:proofErr w:type="gramEnd"/>
      <w:r w:rsidRPr="00274E27">
        <w:t xml:space="preserve"> reserves the right to reassign SNAs as necessary throughout the school year.</w:t>
      </w:r>
    </w:p>
    <w:p w14:paraId="68D2C44F" w14:textId="77777777" w:rsidR="00274E27" w:rsidRPr="00274E27" w:rsidRDefault="00000000" w:rsidP="00274E27">
      <w:r>
        <w:pict w14:anchorId="7E4C6090">
          <v:rect id="_x0000_i1035" style="width:0;height:1.5pt" o:hralign="center" o:hrstd="t" o:hr="t" fillcolor="#a0a0a0" stroked="f"/>
        </w:pict>
      </w:r>
    </w:p>
    <w:p w14:paraId="78C20AE6" w14:textId="77777777" w:rsidR="00274E27" w:rsidRPr="00274E27" w:rsidRDefault="00274E27" w:rsidP="00274E27">
      <w:pPr>
        <w:rPr>
          <w:b/>
          <w:bCs/>
        </w:rPr>
      </w:pPr>
      <w:r w:rsidRPr="00274E27">
        <w:rPr>
          <w:b/>
          <w:bCs/>
        </w:rPr>
        <w:t>9. Record Keeping</w:t>
      </w:r>
    </w:p>
    <w:p w14:paraId="47291197" w14:textId="77777777" w:rsidR="00274E27" w:rsidRPr="00274E27" w:rsidRDefault="00274E27" w:rsidP="00274E27">
      <w:r w:rsidRPr="00274E27">
        <w:t>A record of SNA class allocations shall be maintained by the school for a period of five years.</w:t>
      </w:r>
    </w:p>
    <w:p w14:paraId="0D94A766" w14:textId="77777777" w:rsidR="00274E27" w:rsidRPr="00274E27" w:rsidRDefault="00274E27" w:rsidP="00274E27">
      <w:r w:rsidRPr="00274E27">
        <w:t>These records shall be retained in accordance with the school’s data protection obligations and records management procedures.</w:t>
      </w:r>
    </w:p>
    <w:p w14:paraId="1AE6A9DB" w14:textId="77777777" w:rsidR="00274E27" w:rsidRPr="00274E27" w:rsidRDefault="00000000" w:rsidP="00274E27">
      <w:r>
        <w:pict w14:anchorId="532181A0">
          <v:rect id="_x0000_i1036" style="width:0;height:1.5pt" o:hralign="center" o:hrstd="t" o:hr="t" fillcolor="#a0a0a0" stroked="f"/>
        </w:pict>
      </w:r>
    </w:p>
    <w:p w14:paraId="1E0EFA12" w14:textId="77777777" w:rsidR="00274E27" w:rsidRPr="00274E27" w:rsidRDefault="00274E27" w:rsidP="00274E27">
      <w:pPr>
        <w:rPr>
          <w:b/>
          <w:bCs/>
        </w:rPr>
      </w:pPr>
      <w:r w:rsidRPr="00274E27">
        <w:rPr>
          <w:b/>
          <w:bCs/>
        </w:rPr>
        <w:t>10. Communication of Allocations</w:t>
      </w:r>
    </w:p>
    <w:p w14:paraId="3F9C5144" w14:textId="1A386FAF" w:rsidR="00274E27" w:rsidRPr="00274E27" w:rsidRDefault="00274E27" w:rsidP="00274E27">
      <w:r w:rsidRPr="00274E27">
        <w:t xml:space="preserve">Allocations shall be communicated professionally and respectfully to staff. </w:t>
      </w:r>
    </w:p>
    <w:p w14:paraId="6AE6778A" w14:textId="77777777" w:rsidR="00274E27" w:rsidRPr="00274E27" w:rsidRDefault="00000000" w:rsidP="00274E27">
      <w:r>
        <w:pict w14:anchorId="4776C725">
          <v:rect id="_x0000_i1037" style="width:0;height:1.5pt" o:hralign="center" o:hrstd="t" o:hr="t" fillcolor="#a0a0a0" stroked="f"/>
        </w:pict>
      </w:r>
    </w:p>
    <w:p w14:paraId="2684E12B" w14:textId="77777777" w:rsidR="00274E27" w:rsidRPr="00274E27" w:rsidRDefault="00274E27" w:rsidP="00274E27">
      <w:pPr>
        <w:rPr>
          <w:b/>
          <w:bCs/>
        </w:rPr>
      </w:pPr>
      <w:r w:rsidRPr="00274E27">
        <w:rPr>
          <w:b/>
          <w:bCs/>
        </w:rPr>
        <w:t>11. Policy Review</w:t>
      </w:r>
    </w:p>
    <w:p w14:paraId="52BF0829" w14:textId="77777777" w:rsidR="00274E27" w:rsidRPr="00274E27" w:rsidRDefault="00274E27" w:rsidP="00274E27">
      <w:r w:rsidRPr="00274E27">
        <w:t>This policy shall be reviewed periodically by the Board of Management to ensure compliance with Department of Education guidance, NCSE requirements, and the evolving needs of the school community.</w:t>
      </w:r>
    </w:p>
    <w:p w14:paraId="05A8E90F" w14:textId="77777777" w:rsidR="00274E27" w:rsidRPr="00274E27" w:rsidRDefault="00000000" w:rsidP="00274E27">
      <w:r>
        <w:pict w14:anchorId="32C29F1F">
          <v:rect id="_x0000_i1038" style="width:0;height:1.5pt" o:hralign="center" o:hrstd="t" o:hr="t" fillcolor="#a0a0a0" stroked="f"/>
        </w:pict>
      </w:r>
    </w:p>
    <w:p w14:paraId="3C01A7F6" w14:textId="77777777" w:rsidR="00274E27" w:rsidRPr="00274E27" w:rsidRDefault="00274E27" w:rsidP="00274E27">
      <w:pPr>
        <w:rPr>
          <w:b/>
          <w:bCs/>
        </w:rPr>
      </w:pPr>
      <w:r w:rsidRPr="00274E27">
        <w:rPr>
          <w:b/>
          <w:bCs/>
        </w:rPr>
        <w:lastRenderedPageBreak/>
        <w:t>Ratification</w:t>
      </w:r>
    </w:p>
    <w:p w14:paraId="26955518" w14:textId="77777777" w:rsidR="00274E27" w:rsidRPr="00274E27" w:rsidRDefault="00274E27" w:rsidP="00274E27">
      <w:r w:rsidRPr="00274E27">
        <w:t>This policy was ratified by the Board of Management of [Primary School Name] on: ___________________</w:t>
      </w:r>
    </w:p>
    <w:p w14:paraId="49EE538F" w14:textId="77777777" w:rsidR="00274E27" w:rsidRPr="00274E27" w:rsidRDefault="00274E27" w:rsidP="00274E27">
      <w:r w:rsidRPr="00274E27">
        <w:t>Signed: __________________________</w:t>
      </w:r>
      <w:r w:rsidRPr="00274E27">
        <w:br/>
        <w:t>Chairperson, Board of Management</w:t>
      </w:r>
    </w:p>
    <w:p w14:paraId="5708669F" w14:textId="77777777" w:rsidR="00274E27" w:rsidRPr="00274E27" w:rsidRDefault="00274E27" w:rsidP="00274E27">
      <w:r w:rsidRPr="00274E27">
        <w:t>Signed: __________________________</w:t>
      </w:r>
      <w:r w:rsidRPr="00274E27">
        <w:br/>
        <w:t>Principal</w:t>
      </w:r>
    </w:p>
    <w:p w14:paraId="7855BB26" w14:textId="77777777" w:rsidR="00274E27" w:rsidRPr="00274E27" w:rsidRDefault="00274E27" w:rsidP="00274E27">
      <w:r w:rsidRPr="00274E27">
        <w:t>Review Date: _____________________</w:t>
      </w:r>
    </w:p>
    <w:p w14:paraId="267A396B" w14:textId="77777777" w:rsidR="00151160" w:rsidRPr="00274E27" w:rsidRDefault="00151160" w:rsidP="00274E27"/>
    <w:sectPr w:rsidR="00151160" w:rsidRPr="00274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A9B"/>
    <w:multiLevelType w:val="multilevel"/>
    <w:tmpl w:val="B5CE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45A"/>
    <w:multiLevelType w:val="multilevel"/>
    <w:tmpl w:val="2B78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26626"/>
    <w:multiLevelType w:val="multilevel"/>
    <w:tmpl w:val="275E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799"/>
    <w:multiLevelType w:val="multilevel"/>
    <w:tmpl w:val="5FFA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532E7"/>
    <w:multiLevelType w:val="multilevel"/>
    <w:tmpl w:val="0CCA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C03DD"/>
    <w:multiLevelType w:val="multilevel"/>
    <w:tmpl w:val="CB3C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07CE7"/>
    <w:multiLevelType w:val="multilevel"/>
    <w:tmpl w:val="EB04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162F8"/>
    <w:multiLevelType w:val="multilevel"/>
    <w:tmpl w:val="0BB0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60E9B"/>
    <w:multiLevelType w:val="multilevel"/>
    <w:tmpl w:val="0ADA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E97A95"/>
    <w:multiLevelType w:val="multilevel"/>
    <w:tmpl w:val="EB8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4F60D2"/>
    <w:multiLevelType w:val="multilevel"/>
    <w:tmpl w:val="3E0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20657">
    <w:abstractNumId w:val="10"/>
  </w:num>
  <w:num w:numId="2" w16cid:durableId="894003516">
    <w:abstractNumId w:val="9"/>
  </w:num>
  <w:num w:numId="3" w16cid:durableId="1661426361">
    <w:abstractNumId w:val="8"/>
  </w:num>
  <w:num w:numId="4" w16cid:durableId="320932087">
    <w:abstractNumId w:val="6"/>
  </w:num>
  <w:num w:numId="5" w16cid:durableId="799568543">
    <w:abstractNumId w:val="5"/>
  </w:num>
  <w:num w:numId="6" w16cid:durableId="778833500">
    <w:abstractNumId w:val="1"/>
  </w:num>
  <w:num w:numId="7" w16cid:durableId="1766463740">
    <w:abstractNumId w:val="0"/>
  </w:num>
  <w:num w:numId="8" w16cid:durableId="577442043">
    <w:abstractNumId w:val="7"/>
  </w:num>
  <w:num w:numId="9" w16cid:durableId="1029724372">
    <w:abstractNumId w:val="3"/>
  </w:num>
  <w:num w:numId="10" w16cid:durableId="1021324531">
    <w:abstractNumId w:val="2"/>
  </w:num>
  <w:num w:numId="11" w16cid:durableId="1660619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27"/>
    <w:rsid w:val="00151160"/>
    <w:rsid w:val="00233CC0"/>
    <w:rsid w:val="00274E27"/>
    <w:rsid w:val="002C082C"/>
    <w:rsid w:val="00355A13"/>
    <w:rsid w:val="006E060B"/>
    <w:rsid w:val="00B011FF"/>
    <w:rsid w:val="00D45062"/>
    <w:rsid w:val="00D732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8C2F"/>
  <w15:chartTrackingRefBased/>
  <w15:docId w15:val="{BD22B05C-0CE8-4B96-BC97-91C24DB9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4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4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4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4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E27"/>
    <w:rPr>
      <w:rFonts w:eastAsiaTheme="majorEastAsia" w:cstheme="majorBidi"/>
      <w:color w:val="272727" w:themeColor="text1" w:themeTint="D8"/>
    </w:rPr>
  </w:style>
  <w:style w:type="paragraph" w:styleId="Title">
    <w:name w:val="Title"/>
    <w:basedOn w:val="Normal"/>
    <w:next w:val="Normal"/>
    <w:link w:val="TitleChar"/>
    <w:uiPriority w:val="10"/>
    <w:qFormat/>
    <w:rsid w:val="00274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E27"/>
    <w:pPr>
      <w:spacing w:before="160"/>
      <w:jc w:val="center"/>
    </w:pPr>
    <w:rPr>
      <w:i/>
      <w:iCs/>
      <w:color w:val="404040" w:themeColor="text1" w:themeTint="BF"/>
    </w:rPr>
  </w:style>
  <w:style w:type="character" w:customStyle="1" w:styleId="QuoteChar">
    <w:name w:val="Quote Char"/>
    <w:basedOn w:val="DefaultParagraphFont"/>
    <w:link w:val="Quote"/>
    <w:uiPriority w:val="29"/>
    <w:rsid w:val="00274E27"/>
    <w:rPr>
      <w:i/>
      <w:iCs/>
      <w:color w:val="404040" w:themeColor="text1" w:themeTint="BF"/>
    </w:rPr>
  </w:style>
  <w:style w:type="paragraph" w:styleId="ListParagraph">
    <w:name w:val="List Paragraph"/>
    <w:basedOn w:val="Normal"/>
    <w:uiPriority w:val="34"/>
    <w:qFormat/>
    <w:rsid w:val="00274E27"/>
    <w:pPr>
      <w:ind w:left="720"/>
      <w:contextualSpacing/>
    </w:pPr>
  </w:style>
  <w:style w:type="character" w:styleId="IntenseEmphasis">
    <w:name w:val="Intense Emphasis"/>
    <w:basedOn w:val="DefaultParagraphFont"/>
    <w:uiPriority w:val="21"/>
    <w:qFormat/>
    <w:rsid w:val="00274E27"/>
    <w:rPr>
      <w:i/>
      <w:iCs/>
      <w:color w:val="2F5496" w:themeColor="accent1" w:themeShade="BF"/>
    </w:rPr>
  </w:style>
  <w:style w:type="paragraph" w:styleId="IntenseQuote">
    <w:name w:val="Intense Quote"/>
    <w:basedOn w:val="Normal"/>
    <w:next w:val="Normal"/>
    <w:link w:val="IntenseQuoteChar"/>
    <w:uiPriority w:val="30"/>
    <w:qFormat/>
    <w:rsid w:val="00274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E27"/>
    <w:rPr>
      <w:i/>
      <w:iCs/>
      <w:color w:val="2F5496" w:themeColor="accent1" w:themeShade="BF"/>
    </w:rPr>
  </w:style>
  <w:style w:type="character" w:styleId="IntenseReference">
    <w:name w:val="Intense Reference"/>
    <w:basedOn w:val="DefaultParagraphFont"/>
    <w:uiPriority w:val="32"/>
    <w:qFormat/>
    <w:rsid w:val="00274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Breathnach</dc:creator>
  <cp:keywords/>
  <dc:description/>
  <cp:lastModifiedBy>Emmett Breathnach</cp:lastModifiedBy>
  <cp:revision>4</cp:revision>
  <cp:lastPrinted>2026-05-12T14:01:00Z</cp:lastPrinted>
  <dcterms:created xsi:type="dcterms:W3CDTF">2026-05-12T12:29:00Z</dcterms:created>
  <dcterms:modified xsi:type="dcterms:W3CDTF">2026-05-12T14:02:00Z</dcterms:modified>
</cp:coreProperties>
</file>